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37" w:rsidRPr="00694237" w:rsidRDefault="00694237" w:rsidP="00694237">
      <w:pPr>
        <w:pStyle w:val="Titolo1"/>
        <w:rPr>
          <w:rFonts w:ascii="Verdana" w:hAnsi="Verdana"/>
          <w:noProof/>
          <w:lang w:val="en-US"/>
        </w:rPr>
      </w:pPr>
      <w:r w:rsidRPr="00694237">
        <w:rPr>
          <w:rFonts w:ascii="Verdana" w:hAnsi="Verdana"/>
          <w:noProof/>
          <w:lang w:val="en-US"/>
        </w:rPr>
        <w:t>BENETTON GROUP</w:t>
      </w:r>
    </w:p>
    <w:p w:rsidR="00694237" w:rsidRPr="00694237" w:rsidRDefault="00694237" w:rsidP="0088134B">
      <w:pPr>
        <w:spacing w:before="240"/>
        <w:jc w:val="both"/>
        <w:rPr>
          <w:rFonts w:ascii="Verdana" w:hAnsi="Verdana"/>
          <w:noProof/>
          <w:sz w:val="22"/>
          <w:szCs w:val="22"/>
          <w:lang w:val="en-US"/>
        </w:rPr>
      </w:pPr>
    </w:p>
    <w:p w:rsidR="00694237" w:rsidRPr="00694237" w:rsidRDefault="00694237" w:rsidP="00211E5A">
      <w:pPr>
        <w:spacing w:before="100" w:beforeAutospacing="1" w:after="100" w:afterAutospacing="1" w:line="276" w:lineRule="auto"/>
        <w:jc w:val="both"/>
        <w:rPr>
          <w:rFonts w:ascii="Verdana" w:hAnsi="Verdana"/>
          <w:noProof/>
          <w:sz w:val="22"/>
          <w:szCs w:val="22"/>
          <w:lang w:val="en-US"/>
        </w:rPr>
      </w:pPr>
      <w:r w:rsidRPr="00694237">
        <w:rPr>
          <w:rFonts w:ascii="Verdana" w:hAnsi="Verdana"/>
          <w:noProof/>
          <w:sz w:val="22"/>
          <w:szCs w:val="22"/>
          <w:lang w:val="en-US"/>
        </w:rPr>
        <w:t xml:space="preserve">Today Benetton Group is one of the best-known fashion </w:t>
      </w:r>
      <w:r w:rsidR="00DF1912">
        <w:rPr>
          <w:rFonts w:ascii="Verdana" w:hAnsi="Verdana"/>
          <w:noProof/>
          <w:sz w:val="22"/>
          <w:szCs w:val="22"/>
          <w:lang w:val="en-US"/>
        </w:rPr>
        <w:t>companies</w:t>
      </w:r>
      <w:r w:rsidR="000325C7">
        <w:rPr>
          <w:rFonts w:ascii="Verdana" w:hAnsi="Verdana"/>
          <w:noProof/>
          <w:sz w:val="22"/>
          <w:szCs w:val="22"/>
          <w:lang w:val="en-US"/>
        </w:rPr>
        <w:t xml:space="preserve"> in the world, </w:t>
      </w:r>
      <w:r w:rsidR="000325C7" w:rsidRPr="002E60DC">
        <w:rPr>
          <w:rFonts w:ascii="Verdana" w:hAnsi="Verdana"/>
          <w:noProof/>
          <w:sz w:val="22"/>
          <w:szCs w:val="22"/>
          <w:lang w:val="en-US"/>
        </w:rPr>
        <w:t>p</w:t>
      </w:r>
      <w:r w:rsidRPr="002E60DC">
        <w:rPr>
          <w:rFonts w:ascii="Verdana" w:hAnsi="Verdana"/>
          <w:noProof/>
          <w:sz w:val="22"/>
          <w:szCs w:val="22"/>
          <w:lang w:val="en-US"/>
        </w:rPr>
        <w:t xml:space="preserve">resent in </w:t>
      </w:r>
      <w:r w:rsidR="009E3F9B" w:rsidRPr="002E60DC">
        <w:rPr>
          <w:rFonts w:ascii="Verdana" w:hAnsi="Verdana"/>
          <w:noProof/>
          <w:sz w:val="22"/>
          <w:szCs w:val="22"/>
          <w:lang w:val="en-US"/>
        </w:rPr>
        <w:t>the most im</w:t>
      </w:r>
      <w:r w:rsidR="00820150">
        <w:rPr>
          <w:rFonts w:ascii="Verdana" w:hAnsi="Verdana"/>
          <w:noProof/>
          <w:sz w:val="22"/>
          <w:szCs w:val="22"/>
          <w:lang w:val="en-US"/>
        </w:rPr>
        <w:t>p</w:t>
      </w:r>
      <w:r w:rsidR="009E3F9B" w:rsidRPr="002E60DC">
        <w:rPr>
          <w:rFonts w:ascii="Verdana" w:hAnsi="Verdana"/>
          <w:noProof/>
          <w:sz w:val="22"/>
          <w:szCs w:val="22"/>
          <w:lang w:val="en-US"/>
        </w:rPr>
        <w:t>ortant markets</w:t>
      </w:r>
      <w:r w:rsidRPr="002E60DC">
        <w:rPr>
          <w:rFonts w:ascii="Verdana" w:hAnsi="Verdana"/>
          <w:noProof/>
          <w:sz w:val="22"/>
          <w:szCs w:val="22"/>
          <w:lang w:val="en-US"/>
        </w:rPr>
        <w:t xml:space="preserve"> </w:t>
      </w:r>
      <w:r w:rsidR="009E3F9B" w:rsidRPr="002E60DC">
        <w:rPr>
          <w:rFonts w:ascii="Verdana" w:hAnsi="Verdana"/>
          <w:noProof/>
          <w:sz w:val="22"/>
          <w:szCs w:val="22"/>
          <w:lang w:val="en-US"/>
        </w:rPr>
        <w:t xml:space="preserve">in the world with a </w:t>
      </w:r>
      <w:r w:rsidRPr="002E60DC">
        <w:rPr>
          <w:rFonts w:ascii="Verdana" w:hAnsi="Verdana"/>
          <w:noProof/>
          <w:sz w:val="22"/>
          <w:szCs w:val="22"/>
          <w:lang w:val="en-US"/>
        </w:rPr>
        <w:t xml:space="preserve">network of </w:t>
      </w:r>
      <w:r w:rsidR="008844BC">
        <w:rPr>
          <w:rFonts w:ascii="Verdana" w:hAnsi="Verdana"/>
          <w:noProof/>
          <w:sz w:val="22"/>
          <w:szCs w:val="22"/>
          <w:lang w:val="en-US"/>
        </w:rPr>
        <w:t>about</w:t>
      </w:r>
      <w:r w:rsidR="00B407D1">
        <w:rPr>
          <w:rFonts w:ascii="Verdana" w:hAnsi="Verdana"/>
          <w:noProof/>
          <w:sz w:val="22"/>
          <w:szCs w:val="22"/>
          <w:lang w:val="en-US"/>
        </w:rPr>
        <w:t xml:space="preserve"> 5</w:t>
      </w:r>
      <w:r w:rsidR="009E3F9B" w:rsidRPr="002E60DC">
        <w:rPr>
          <w:rFonts w:ascii="Verdana" w:hAnsi="Verdana"/>
          <w:noProof/>
          <w:sz w:val="22"/>
          <w:szCs w:val="22"/>
          <w:lang w:val="en-US"/>
        </w:rPr>
        <w:t>,000</w:t>
      </w:r>
      <w:r w:rsidR="0074695B" w:rsidRPr="0074695B">
        <w:rPr>
          <w:rFonts w:ascii="Verdana" w:hAnsi="Verdana"/>
          <w:noProof/>
          <w:sz w:val="22"/>
          <w:szCs w:val="22"/>
          <w:lang w:val="en-US"/>
        </w:rPr>
        <w:t xml:space="preserve"> stores</w:t>
      </w:r>
      <w:r w:rsidR="0035585E">
        <w:rPr>
          <w:rFonts w:ascii="Verdana" w:hAnsi="Verdana"/>
          <w:noProof/>
          <w:sz w:val="22"/>
          <w:szCs w:val="22"/>
          <w:lang w:val="en-US"/>
        </w:rPr>
        <w:t>;</w:t>
      </w:r>
      <w:r w:rsidRPr="00694237">
        <w:rPr>
          <w:rFonts w:ascii="Verdana" w:hAnsi="Verdana"/>
          <w:noProof/>
          <w:sz w:val="22"/>
          <w:szCs w:val="22"/>
          <w:lang w:val="en-US"/>
        </w:rPr>
        <w:t xml:space="preserve"> a responsible group that plans for the future and lives in the present, with a watchful eye to the environment, to human dignity, and to a society in transformation. </w:t>
      </w:r>
    </w:p>
    <w:p w:rsidR="00694237" w:rsidRPr="00694237" w:rsidRDefault="00B270FC" w:rsidP="00211E5A">
      <w:pPr>
        <w:spacing w:line="276" w:lineRule="auto"/>
        <w:jc w:val="both"/>
        <w:rPr>
          <w:rFonts w:ascii="Verdana" w:hAnsi="Verdana"/>
          <w:noProof/>
          <w:sz w:val="22"/>
          <w:szCs w:val="22"/>
          <w:lang w:val="en-US"/>
        </w:rPr>
      </w:pPr>
      <w:r>
        <w:rPr>
          <w:rFonts w:ascii="Verdana" w:hAnsi="Verdana"/>
          <w:noProof/>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39.2pt;margin-top:168.4pt;width:107.95pt;height:35.7pt;z-index:251659264">
            <v:imagedata r:id="rId7" o:title=""/>
            <w10:wrap type="topAndBottom"/>
          </v:shape>
          <o:OLEObject Type="Embed" ProgID="Photoshop.Image.7" ShapeID="_x0000_s1032" DrawAspect="Content" ObjectID="_1506863701" r:id="rId8">
            <o:FieldCodes>\s</o:FieldCodes>
          </o:OLEObject>
        </w:pict>
      </w:r>
      <w:r w:rsidR="00694237" w:rsidRPr="00694237">
        <w:rPr>
          <w:rFonts w:ascii="Verdana" w:hAnsi="Verdana"/>
          <w:noProof/>
          <w:sz w:val="22"/>
          <w:szCs w:val="22"/>
          <w:lang w:val="en-US"/>
        </w:rPr>
        <w:t>The history of Benetton is built on innov</w:t>
      </w:r>
      <w:r w:rsidR="00AA275A">
        <w:rPr>
          <w:rFonts w:ascii="Verdana" w:hAnsi="Verdana"/>
          <w:noProof/>
          <w:sz w:val="22"/>
          <w:szCs w:val="22"/>
          <w:lang w:val="en-US"/>
        </w:rPr>
        <w:t>ation - seen in its bright colo</w:t>
      </w:r>
      <w:r w:rsidR="00694237" w:rsidRPr="00694237">
        <w:rPr>
          <w:rFonts w:ascii="Verdana" w:hAnsi="Verdana"/>
          <w:noProof/>
          <w:sz w:val="22"/>
          <w:szCs w:val="22"/>
          <w:lang w:val="en-US"/>
        </w:rPr>
        <w:t>rs, the revolution of the retail outlet, unique production and sales networks, and universal communications that have always been social talking points and aroused cultural debate - and now the firm has taken up the challenge of globalisation</w:t>
      </w:r>
      <w:r w:rsidR="000B2E7F">
        <w:rPr>
          <w:rFonts w:ascii="Verdana" w:hAnsi="Verdana"/>
          <w:noProof/>
          <w:sz w:val="22"/>
          <w:szCs w:val="22"/>
          <w:lang w:val="en-US"/>
        </w:rPr>
        <w:t>,</w:t>
      </w:r>
      <w:r w:rsidR="00694237" w:rsidRPr="00694237">
        <w:rPr>
          <w:rFonts w:ascii="Verdana" w:hAnsi="Verdana"/>
          <w:noProof/>
          <w:sz w:val="22"/>
          <w:szCs w:val="22"/>
          <w:lang w:val="en-US"/>
        </w:rPr>
        <w:t xml:space="preserve"> with constant investments and a competent, flexible organisation that takes change in its stride. In order to achieve maximum flexibility in handling the changes taking place worldwide, </w:t>
      </w:r>
      <w:r w:rsidR="0006322F">
        <w:rPr>
          <w:rFonts w:ascii="Verdana" w:hAnsi="Verdana"/>
          <w:noProof/>
          <w:sz w:val="22"/>
          <w:szCs w:val="22"/>
          <w:lang w:val="en-US"/>
        </w:rPr>
        <w:t xml:space="preserve">the </w:t>
      </w:r>
      <w:r w:rsidR="00694237" w:rsidRPr="00694237">
        <w:rPr>
          <w:rFonts w:ascii="Verdana" w:hAnsi="Verdana"/>
          <w:noProof/>
          <w:sz w:val="22"/>
          <w:szCs w:val="22"/>
          <w:lang w:val="en-US"/>
        </w:rPr>
        <w:t xml:space="preserve">Group withdrew from the Milan </w:t>
      </w:r>
      <w:r w:rsidR="000B2E7F">
        <w:rPr>
          <w:rFonts w:ascii="Verdana" w:hAnsi="Verdana"/>
          <w:noProof/>
          <w:sz w:val="22"/>
          <w:szCs w:val="22"/>
          <w:lang w:val="en-US"/>
        </w:rPr>
        <w:t>S</w:t>
      </w:r>
      <w:r w:rsidR="00694237" w:rsidRPr="00694237">
        <w:rPr>
          <w:rFonts w:ascii="Verdana" w:hAnsi="Verdana"/>
          <w:noProof/>
          <w:sz w:val="22"/>
          <w:szCs w:val="22"/>
          <w:lang w:val="en-US"/>
        </w:rPr>
        <w:t xml:space="preserve">tock </w:t>
      </w:r>
      <w:r w:rsidR="000B2E7F">
        <w:rPr>
          <w:rFonts w:ascii="Verdana" w:hAnsi="Verdana"/>
          <w:noProof/>
          <w:sz w:val="22"/>
          <w:szCs w:val="22"/>
          <w:lang w:val="en-US"/>
        </w:rPr>
        <w:t>E</w:t>
      </w:r>
      <w:r w:rsidR="00694237" w:rsidRPr="00694237">
        <w:rPr>
          <w:rFonts w:ascii="Verdana" w:hAnsi="Verdana"/>
          <w:noProof/>
          <w:sz w:val="22"/>
          <w:szCs w:val="22"/>
          <w:lang w:val="en-US"/>
        </w:rPr>
        <w:t xml:space="preserve">xchange in 2012 so as to become increasingly international, rapid and competitive, creating value and aiming for growth not as an end in itself, but as a means of contributing to progress. </w:t>
      </w:r>
    </w:p>
    <w:p w:rsidR="00694237" w:rsidRPr="00694237" w:rsidRDefault="00694237" w:rsidP="00211E5A">
      <w:pPr>
        <w:spacing w:before="100" w:beforeAutospacing="1" w:after="100" w:afterAutospacing="1" w:line="276" w:lineRule="auto"/>
        <w:jc w:val="both"/>
        <w:rPr>
          <w:rFonts w:ascii="Verdana" w:hAnsi="Verdana"/>
          <w:noProof/>
          <w:sz w:val="22"/>
          <w:szCs w:val="22"/>
          <w:lang w:val="en-US"/>
        </w:rPr>
      </w:pPr>
      <w:r w:rsidRPr="00694237">
        <w:rPr>
          <w:rFonts w:ascii="Verdana" w:hAnsi="Verdana"/>
          <w:noProof/>
          <w:sz w:val="22"/>
          <w:szCs w:val="22"/>
          <w:lang w:val="en-US"/>
        </w:rPr>
        <w:t xml:space="preserve">The Group has a consolidated identity comprised of colour, authentic fashion, quality at democratic prices and passion for its work: these </w:t>
      </w:r>
      <w:r w:rsidRPr="009E3F9B">
        <w:rPr>
          <w:rFonts w:ascii="Verdana" w:hAnsi="Verdana"/>
          <w:noProof/>
          <w:sz w:val="22"/>
          <w:szCs w:val="22"/>
          <w:lang w:val="en-US"/>
        </w:rPr>
        <w:t xml:space="preserve">values are reflected in the strong, </w:t>
      </w:r>
      <w:r w:rsidR="0006322F" w:rsidRPr="009E3F9B">
        <w:rPr>
          <w:rFonts w:ascii="Verdana" w:hAnsi="Verdana"/>
          <w:noProof/>
          <w:sz w:val="22"/>
          <w:szCs w:val="22"/>
          <w:lang w:val="en-US"/>
        </w:rPr>
        <w:t>dynamic</w:t>
      </w:r>
      <w:r w:rsidRPr="009E3F9B">
        <w:rPr>
          <w:rFonts w:ascii="Verdana" w:hAnsi="Verdana"/>
          <w:noProof/>
          <w:sz w:val="22"/>
          <w:szCs w:val="22"/>
          <w:lang w:val="en-US"/>
        </w:rPr>
        <w:t xml:space="preserve"> personality of </w:t>
      </w:r>
      <w:r w:rsidR="009E3F9B" w:rsidRPr="009E3F9B">
        <w:rPr>
          <w:rFonts w:ascii="Verdana" w:hAnsi="Verdana"/>
          <w:noProof/>
          <w:sz w:val="22"/>
          <w:szCs w:val="22"/>
          <w:lang w:val="en-US"/>
        </w:rPr>
        <w:t xml:space="preserve">the brands </w:t>
      </w:r>
      <w:r w:rsidRPr="00755B51">
        <w:rPr>
          <w:rFonts w:ascii="Verdana" w:hAnsi="Verdana"/>
          <w:noProof/>
          <w:sz w:val="22"/>
          <w:szCs w:val="22"/>
          <w:lang w:val="en-US"/>
        </w:rPr>
        <w:t>United Colors of Benetton</w:t>
      </w:r>
      <w:r w:rsidR="009E3F9B" w:rsidRPr="002E60DC">
        <w:rPr>
          <w:rFonts w:ascii="Verdana" w:hAnsi="Verdana"/>
          <w:noProof/>
          <w:sz w:val="22"/>
          <w:szCs w:val="22"/>
          <w:lang w:val="en-US"/>
        </w:rPr>
        <w:t xml:space="preserve"> and</w:t>
      </w:r>
      <w:r w:rsidRPr="002E60DC">
        <w:rPr>
          <w:rFonts w:ascii="Verdana" w:hAnsi="Verdana"/>
          <w:noProof/>
          <w:sz w:val="22"/>
          <w:szCs w:val="22"/>
          <w:lang w:val="en-US"/>
        </w:rPr>
        <w:t xml:space="preserve"> </w:t>
      </w:r>
      <w:r w:rsidRPr="00755B51">
        <w:rPr>
          <w:rFonts w:ascii="Verdana" w:hAnsi="Verdana"/>
          <w:noProof/>
          <w:sz w:val="22"/>
          <w:szCs w:val="22"/>
          <w:lang w:val="en-US"/>
        </w:rPr>
        <w:t>Sisley</w:t>
      </w:r>
      <w:r w:rsidRPr="002E60DC">
        <w:rPr>
          <w:rFonts w:ascii="Verdana" w:hAnsi="Verdana"/>
          <w:noProof/>
          <w:sz w:val="22"/>
          <w:szCs w:val="22"/>
          <w:lang w:val="en-US"/>
        </w:rPr>
        <w:t xml:space="preserve">. </w:t>
      </w:r>
      <w:r w:rsidR="004B2213" w:rsidRPr="00755B51">
        <w:rPr>
          <w:rFonts w:ascii="Verdana" w:hAnsi="Verdana"/>
          <w:noProof/>
          <w:sz w:val="22"/>
          <w:szCs w:val="22"/>
          <w:lang w:val="en-US"/>
        </w:rPr>
        <w:t xml:space="preserve">The </w:t>
      </w:r>
      <w:r w:rsidR="004B2213" w:rsidRPr="00755B51">
        <w:rPr>
          <w:rFonts w:ascii="Verdana" w:hAnsi="Verdana"/>
          <w:b/>
          <w:bCs/>
          <w:noProof/>
          <w:sz w:val="22"/>
          <w:szCs w:val="22"/>
          <w:lang w:val="en-US"/>
        </w:rPr>
        <w:t xml:space="preserve">United Colors of Benetton </w:t>
      </w:r>
      <w:r w:rsidR="004B2213" w:rsidRPr="00755B51">
        <w:rPr>
          <w:rFonts w:ascii="Verdana" w:hAnsi="Verdana"/>
          <w:noProof/>
          <w:sz w:val="22"/>
          <w:szCs w:val="22"/>
          <w:lang w:val="en-US"/>
        </w:rPr>
        <w:t xml:space="preserve">clothing collections for women, men and children offer a style universally recognized as encompassing design, taste, a sense of beauty, which reflect the Italian style of the brand.  The brand’s product range is broad: aside from apparel its offering also spans from elegant accessories to eyewear, and from fragrances to luggage. </w:t>
      </w:r>
      <w:r w:rsidR="004B2213" w:rsidRPr="00755B51">
        <w:rPr>
          <w:rFonts w:ascii="Verdana" w:hAnsi="Verdana"/>
          <w:b/>
          <w:bCs/>
          <w:noProof/>
          <w:sz w:val="22"/>
          <w:szCs w:val="22"/>
          <w:lang w:val="en-US"/>
        </w:rPr>
        <w:t xml:space="preserve">Sisley </w:t>
      </w:r>
      <w:r w:rsidR="004B2213" w:rsidRPr="00755B51">
        <w:rPr>
          <w:rFonts w:ascii="Verdana" w:hAnsi="Verdana"/>
          <w:noProof/>
          <w:sz w:val="22"/>
          <w:szCs w:val="22"/>
          <w:lang w:val="en-US"/>
        </w:rPr>
        <w:t>is a brand with a strong personality: sexy, unconventional and with a powerfully contemporary aesthetic which makes it immediately identifiable and popular. The collections, echoing the values expressed by the brand, are always at the leading edge, attractive and attentive to details, style and quality.</w:t>
      </w:r>
    </w:p>
    <w:p w:rsidR="00694237" w:rsidRPr="00694237" w:rsidRDefault="00694237" w:rsidP="00211E5A">
      <w:pPr>
        <w:pStyle w:val="Paragrafoelenco"/>
        <w:spacing w:line="276" w:lineRule="auto"/>
        <w:jc w:val="both"/>
        <w:rPr>
          <w:rFonts w:ascii="Verdana" w:hAnsi="Verdana"/>
          <w:noProof/>
          <w:sz w:val="22"/>
          <w:szCs w:val="22"/>
          <w:lang w:val="en-US"/>
        </w:rPr>
      </w:pPr>
      <w:r w:rsidRPr="00694237">
        <w:rPr>
          <w:rFonts w:ascii="Verdana" w:hAnsi="Verdana"/>
          <w:noProof/>
          <w:sz w:val="22"/>
          <w:szCs w:val="22"/>
          <w:lang w:val="en-US"/>
        </w:rPr>
        <w:t xml:space="preserve">The development of the </w:t>
      </w:r>
      <w:r w:rsidR="0006322F">
        <w:rPr>
          <w:rFonts w:ascii="Verdana" w:hAnsi="Verdana"/>
          <w:noProof/>
          <w:sz w:val="22"/>
          <w:szCs w:val="22"/>
          <w:lang w:val="en-US"/>
        </w:rPr>
        <w:t xml:space="preserve">United Colors of </w:t>
      </w:r>
      <w:r w:rsidRPr="00694237">
        <w:rPr>
          <w:rFonts w:ascii="Verdana" w:hAnsi="Verdana"/>
          <w:noProof/>
          <w:sz w:val="22"/>
          <w:szCs w:val="22"/>
          <w:lang w:val="en-US"/>
        </w:rPr>
        <w:t>Benetton sales network, which occupies prime positions in historic town centres and shopping centres</w:t>
      </w:r>
      <w:r w:rsidR="000B2E7F">
        <w:rPr>
          <w:rFonts w:ascii="Verdana" w:hAnsi="Verdana"/>
          <w:noProof/>
          <w:sz w:val="22"/>
          <w:szCs w:val="22"/>
          <w:lang w:val="en-US"/>
        </w:rPr>
        <w:t>,</w:t>
      </w:r>
      <w:r w:rsidRPr="00694237">
        <w:rPr>
          <w:rFonts w:ascii="Verdana" w:hAnsi="Verdana"/>
          <w:noProof/>
          <w:sz w:val="22"/>
          <w:szCs w:val="22"/>
          <w:lang w:val="en-US"/>
        </w:rPr>
        <w:t xml:space="preserve"> is supported by a significant programme of investments around the world. </w:t>
      </w:r>
      <w:r w:rsidRPr="00694237">
        <w:rPr>
          <w:rFonts w:ascii="Verdana" w:hAnsi="Verdana"/>
          <w:noProof/>
          <w:sz w:val="22"/>
          <w:lang w:val="en-US"/>
        </w:rPr>
        <w:t xml:space="preserve">The new stores exploit highly modular settings to create spaces in which the collections, their colours and design are always at the centre of attention, and are presented in a retail context that is increasingly attractive, dynamic and interactive. </w:t>
      </w:r>
    </w:p>
    <w:p w:rsidR="00694237" w:rsidRPr="00694237" w:rsidRDefault="008166A5" w:rsidP="00211E5A">
      <w:pPr>
        <w:tabs>
          <w:tab w:val="left" w:pos="5159"/>
        </w:tabs>
        <w:spacing w:line="276" w:lineRule="auto"/>
        <w:jc w:val="both"/>
        <w:rPr>
          <w:rFonts w:ascii="Verdana" w:hAnsi="Verdana"/>
          <w:noProof/>
          <w:sz w:val="22"/>
          <w:szCs w:val="22"/>
          <w:lang w:val="en-US"/>
        </w:rPr>
      </w:pPr>
      <w:r>
        <w:rPr>
          <w:rFonts w:ascii="Verdana" w:hAnsi="Verdana"/>
          <w:noProof/>
          <w:sz w:val="22"/>
          <w:szCs w:val="22"/>
          <w:lang w:val="en-US"/>
        </w:rPr>
        <w:t>T</w:t>
      </w:r>
      <w:r w:rsidR="00694237" w:rsidRPr="00694237">
        <w:rPr>
          <w:rFonts w:ascii="Verdana" w:hAnsi="Verdana"/>
          <w:noProof/>
          <w:sz w:val="22"/>
          <w:szCs w:val="22"/>
          <w:lang w:val="en-US"/>
        </w:rPr>
        <w:t xml:space="preserve">he constant </w:t>
      </w:r>
      <w:r>
        <w:rPr>
          <w:rFonts w:ascii="Verdana" w:hAnsi="Verdana"/>
          <w:noProof/>
          <w:sz w:val="22"/>
          <w:szCs w:val="22"/>
          <w:lang w:val="en-US"/>
        </w:rPr>
        <w:t xml:space="preserve">attention for </w:t>
      </w:r>
      <w:r w:rsidR="00694237" w:rsidRPr="00694237">
        <w:rPr>
          <w:rFonts w:ascii="Verdana" w:hAnsi="Verdana"/>
          <w:noProof/>
          <w:sz w:val="22"/>
          <w:szCs w:val="22"/>
          <w:lang w:val="en-US"/>
        </w:rPr>
        <w:t>things new</w:t>
      </w:r>
      <w:r>
        <w:rPr>
          <w:rFonts w:ascii="Verdana" w:hAnsi="Verdana"/>
          <w:noProof/>
          <w:sz w:val="22"/>
          <w:szCs w:val="22"/>
          <w:lang w:val="en-US"/>
        </w:rPr>
        <w:t xml:space="preserve"> is </w:t>
      </w:r>
      <w:r w:rsidR="00694237" w:rsidRPr="00694237">
        <w:rPr>
          <w:rFonts w:ascii="Verdana" w:hAnsi="Verdana"/>
          <w:noProof/>
          <w:sz w:val="22"/>
          <w:szCs w:val="22"/>
          <w:lang w:val="en-US"/>
        </w:rPr>
        <w:t>a universal feature of the various sectors of the company's organisation</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t</w:t>
      </w:r>
      <w:r w:rsidR="00694237" w:rsidRPr="00694237">
        <w:rPr>
          <w:rFonts w:ascii="Verdana" w:hAnsi="Verdana"/>
          <w:noProof/>
          <w:sz w:val="22"/>
          <w:szCs w:val="22"/>
          <w:lang w:val="en-US"/>
        </w:rPr>
        <w:t xml:space="preserve">he systems and equipment of the production structure are completely renewed every </w:t>
      </w:r>
      <w:r w:rsidR="00694237" w:rsidRPr="00694237">
        <w:rPr>
          <w:rFonts w:ascii="Verdana" w:hAnsi="Verdana"/>
          <w:noProof/>
          <w:sz w:val="22"/>
          <w:szCs w:val="22"/>
          <w:lang w:val="en-US"/>
        </w:rPr>
        <w:lastRenderedPageBreak/>
        <w:t>five years</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 xml:space="preserve">and </w:t>
      </w:r>
      <w:r w:rsidR="00694237" w:rsidRPr="00694237">
        <w:rPr>
          <w:rFonts w:ascii="Verdana" w:hAnsi="Verdana"/>
          <w:noProof/>
          <w:sz w:val="22"/>
          <w:szCs w:val="22"/>
          <w:lang w:val="en-US"/>
        </w:rPr>
        <w:t>the coordination centre in Castrette (Treviso, Italy), one of the most modern industrial logistics complexes in the clothing sector, work</w:t>
      </w:r>
      <w:r>
        <w:rPr>
          <w:rFonts w:ascii="Verdana" w:hAnsi="Verdana"/>
          <w:noProof/>
          <w:sz w:val="22"/>
          <w:szCs w:val="22"/>
          <w:lang w:val="en-US"/>
        </w:rPr>
        <w:t>s</w:t>
      </w:r>
      <w:r w:rsidR="00694237" w:rsidRPr="00694237">
        <w:rPr>
          <w:rFonts w:ascii="Verdana" w:hAnsi="Verdana"/>
          <w:noProof/>
          <w:sz w:val="22"/>
          <w:szCs w:val="22"/>
          <w:lang w:val="en-US"/>
        </w:rPr>
        <w:t xml:space="preserve"> in close contact with the international production sites</w:t>
      </w:r>
      <w:r>
        <w:rPr>
          <w:rFonts w:ascii="Verdana" w:hAnsi="Verdana"/>
          <w:noProof/>
          <w:sz w:val="22"/>
          <w:szCs w:val="22"/>
          <w:lang w:val="en-US"/>
        </w:rPr>
        <w:t xml:space="preserve"> in </w:t>
      </w:r>
      <w:r w:rsidR="00694237" w:rsidRPr="00694237">
        <w:rPr>
          <w:rFonts w:ascii="Verdana" w:hAnsi="Verdana"/>
          <w:noProof/>
          <w:sz w:val="22"/>
          <w:szCs w:val="22"/>
          <w:lang w:val="en-US"/>
        </w:rPr>
        <w:t xml:space="preserve">Serbia </w:t>
      </w:r>
      <w:r>
        <w:rPr>
          <w:rFonts w:ascii="Verdana" w:hAnsi="Verdana"/>
          <w:noProof/>
          <w:sz w:val="22"/>
          <w:szCs w:val="22"/>
          <w:lang w:val="en-US"/>
        </w:rPr>
        <w:t xml:space="preserve">and </w:t>
      </w:r>
      <w:r w:rsidR="00694237" w:rsidRPr="00694237">
        <w:rPr>
          <w:rFonts w:ascii="Verdana" w:hAnsi="Verdana"/>
          <w:noProof/>
          <w:sz w:val="22"/>
          <w:szCs w:val="22"/>
          <w:lang w:val="en-US"/>
        </w:rPr>
        <w:t xml:space="preserve">Tunisia, serving the </w:t>
      </w:r>
      <w:r>
        <w:rPr>
          <w:rFonts w:ascii="Verdana" w:hAnsi="Verdana"/>
          <w:noProof/>
          <w:sz w:val="22"/>
          <w:szCs w:val="22"/>
          <w:lang w:val="en-US"/>
        </w:rPr>
        <w:t xml:space="preserve">retail </w:t>
      </w:r>
      <w:r w:rsidR="00694237" w:rsidRPr="00694237">
        <w:rPr>
          <w:rFonts w:ascii="Verdana" w:hAnsi="Verdana"/>
          <w:noProof/>
          <w:sz w:val="22"/>
          <w:szCs w:val="22"/>
          <w:lang w:val="en-US"/>
        </w:rPr>
        <w:t xml:space="preserve">network </w:t>
      </w:r>
      <w:r>
        <w:rPr>
          <w:rFonts w:ascii="Verdana" w:hAnsi="Verdana"/>
          <w:noProof/>
          <w:sz w:val="22"/>
          <w:szCs w:val="22"/>
          <w:lang w:val="en-US"/>
        </w:rPr>
        <w:t>with great efficiency</w:t>
      </w:r>
      <w:r w:rsidR="00694237" w:rsidRPr="00694237">
        <w:rPr>
          <w:rFonts w:ascii="Verdana" w:hAnsi="Verdana"/>
          <w:noProof/>
          <w:sz w:val="22"/>
          <w:szCs w:val="22"/>
          <w:lang w:val="en-US"/>
        </w:rPr>
        <w:t>.</w:t>
      </w:r>
    </w:p>
    <w:p w:rsidR="009E3F9B" w:rsidRDefault="00694237" w:rsidP="00211E5A">
      <w:pPr>
        <w:pStyle w:val="NormaleWeb"/>
        <w:spacing w:line="276" w:lineRule="auto"/>
        <w:jc w:val="both"/>
        <w:rPr>
          <w:rFonts w:ascii="Verdana" w:hAnsi="Verdana"/>
          <w:noProof/>
          <w:sz w:val="22"/>
          <w:szCs w:val="22"/>
          <w:lang w:val="en-US"/>
        </w:rPr>
      </w:pPr>
      <w:r w:rsidRPr="00694237">
        <w:rPr>
          <w:rFonts w:ascii="Verdana" w:hAnsi="Verdana"/>
          <w:noProof/>
          <w:sz w:val="22"/>
          <w:szCs w:val="22"/>
          <w:lang w:val="en-US"/>
        </w:rPr>
        <w:t xml:space="preserve">Benetton Group's capacity to actively put down roots in the world and in society is also </w:t>
      </w:r>
      <w:r w:rsidR="008166A5">
        <w:rPr>
          <w:rFonts w:ascii="Verdana" w:hAnsi="Verdana"/>
          <w:noProof/>
          <w:sz w:val="22"/>
          <w:szCs w:val="22"/>
          <w:lang w:val="en-US"/>
        </w:rPr>
        <w:t>expressed</w:t>
      </w:r>
      <w:r w:rsidRPr="00694237">
        <w:rPr>
          <w:rFonts w:ascii="Verdana" w:hAnsi="Verdana"/>
          <w:noProof/>
          <w:sz w:val="22"/>
          <w:szCs w:val="22"/>
          <w:lang w:val="en-US"/>
        </w:rPr>
        <w:t xml:space="preserve"> through Fabrica, the Group's communication research centre. The challenge of Fabrica is one of innovation and internationality: a way to join culture with industry through communication, which no longer takes only the </w:t>
      </w:r>
      <w:r w:rsidR="008B6E06">
        <w:rPr>
          <w:rFonts w:ascii="Verdana" w:hAnsi="Verdana"/>
          <w:noProof/>
          <w:sz w:val="22"/>
          <w:szCs w:val="22"/>
          <w:lang w:val="en-US"/>
        </w:rPr>
        <w:t>traditional</w:t>
      </w:r>
      <w:r w:rsidRPr="00694237">
        <w:rPr>
          <w:rFonts w:ascii="Verdana" w:hAnsi="Verdana"/>
          <w:noProof/>
          <w:sz w:val="22"/>
          <w:szCs w:val="22"/>
          <w:lang w:val="en-US"/>
        </w:rPr>
        <w:t xml:space="preserve"> forms, but </w:t>
      </w:r>
      <w:r w:rsidR="008B6E06">
        <w:rPr>
          <w:rFonts w:ascii="Verdana" w:hAnsi="Verdana"/>
          <w:noProof/>
          <w:sz w:val="22"/>
          <w:szCs w:val="22"/>
          <w:lang w:val="en-US"/>
        </w:rPr>
        <w:t>seeks to become</w:t>
      </w:r>
      <w:r w:rsidRPr="00694237">
        <w:rPr>
          <w:rFonts w:ascii="Verdana" w:hAnsi="Verdana"/>
          <w:noProof/>
          <w:sz w:val="22"/>
          <w:szCs w:val="22"/>
          <w:lang w:val="en-US"/>
        </w:rPr>
        <w:t xml:space="preserve"> a vehicle for the “intelligence” of an enterprise, through a range of </w:t>
      </w:r>
      <w:r w:rsidR="008B6E06">
        <w:rPr>
          <w:rFonts w:ascii="Verdana" w:hAnsi="Verdana"/>
          <w:noProof/>
          <w:sz w:val="22"/>
          <w:szCs w:val="22"/>
          <w:lang w:val="en-US"/>
        </w:rPr>
        <w:t>means of expression</w:t>
      </w:r>
      <w:r w:rsidRPr="00694237">
        <w:rPr>
          <w:rFonts w:ascii="Verdana" w:hAnsi="Verdana"/>
          <w:noProof/>
          <w:sz w:val="22"/>
          <w:szCs w:val="22"/>
          <w:lang w:val="en-US"/>
        </w:rPr>
        <w:t xml:space="preserve">, including design, music, cinema, photography, publishing, internet and the new media. </w:t>
      </w:r>
      <w:r w:rsidR="008B6E06">
        <w:rPr>
          <w:rFonts w:ascii="Verdana" w:hAnsi="Verdana"/>
          <w:noProof/>
          <w:sz w:val="22"/>
          <w:szCs w:val="22"/>
          <w:lang w:val="en-US"/>
        </w:rPr>
        <w:t xml:space="preserve">Of particular note in this regard is </w:t>
      </w:r>
      <w:r w:rsidRPr="00694237">
        <w:rPr>
          <w:rFonts w:ascii="Verdana" w:hAnsi="Verdana"/>
          <w:noProof/>
          <w:sz w:val="22"/>
          <w:szCs w:val="22"/>
          <w:lang w:val="en-US"/>
        </w:rPr>
        <w:t xml:space="preserve">the quarterly magazine </w:t>
      </w:r>
      <w:r w:rsidRPr="008B6E06">
        <w:rPr>
          <w:rFonts w:ascii="Verdana" w:hAnsi="Verdana"/>
          <w:noProof/>
          <w:sz w:val="22"/>
          <w:szCs w:val="22"/>
          <w:lang w:val="en-US"/>
        </w:rPr>
        <w:t>COLORS</w:t>
      </w:r>
      <w:r w:rsidRPr="00694237">
        <w:rPr>
          <w:rFonts w:ascii="Verdana" w:hAnsi="Verdana"/>
          <w:noProof/>
          <w:sz w:val="22"/>
          <w:szCs w:val="22"/>
          <w:lang w:val="en-US"/>
        </w:rPr>
        <w:t xml:space="preserve">, which has been casting its curious, eager eye over </w:t>
      </w:r>
      <w:r w:rsidR="008B6E06">
        <w:rPr>
          <w:rFonts w:ascii="Verdana" w:hAnsi="Verdana"/>
          <w:noProof/>
          <w:sz w:val="22"/>
          <w:szCs w:val="22"/>
          <w:lang w:val="en-US"/>
        </w:rPr>
        <w:t>“</w:t>
      </w:r>
      <w:r w:rsidRPr="00694237">
        <w:rPr>
          <w:rFonts w:ascii="Verdana" w:hAnsi="Verdana"/>
          <w:noProof/>
          <w:sz w:val="22"/>
          <w:szCs w:val="22"/>
          <w:lang w:val="en-US"/>
        </w:rPr>
        <w:t xml:space="preserve">the </w:t>
      </w:r>
      <w:r w:rsidR="008B6E06">
        <w:rPr>
          <w:rFonts w:ascii="Verdana" w:hAnsi="Verdana"/>
          <w:noProof/>
          <w:sz w:val="22"/>
          <w:szCs w:val="22"/>
          <w:lang w:val="en-US"/>
        </w:rPr>
        <w:t xml:space="preserve">rest of the </w:t>
      </w:r>
      <w:r w:rsidRPr="00694237">
        <w:rPr>
          <w:rFonts w:ascii="Verdana" w:hAnsi="Verdana"/>
          <w:noProof/>
          <w:sz w:val="22"/>
          <w:szCs w:val="22"/>
          <w:lang w:val="en-US"/>
        </w:rPr>
        <w:t>world</w:t>
      </w:r>
      <w:r w:rsidR="008B6E06">
        <w:rPr>
          <w:rFonts w:ascii="Verdana" w:hAnsi="Verdana"/>
          <w:noProof/>
          <w:sz w:val="22"/>
          <w:szCs w:val="22"/>
          <w:lang w:val="en-US"/>
        </w:rPr>
        <w:t>”</w:t>
      </w:r>
      <w:r w:rsidRPr="00694237">
        <w:rPr>
          <w:rFonts w:ascii="Verdana" w:hAnsi="Verdana"/>
          <w:noProof/>
          <w:sz w:val="22"/>
          <w:szCs w:val="22"/>
          <w:lang w:val="en-US"/>
        </w:rPr>
        <w:t xml:space="preserve"> since 1991</w:t>
      </w:r>
      <w:r w:rsidR="009E3F9B">
        <w:rPr>
          <w:rFonts w:ascii="Verdana" w:hAnsi="Verdana"/>
          <w:noProof/>
          <w:sz w:val="22"/>
          <w:szCs w:val="22"/>
          <w:lang w:val="en-US"/>
        </w:rPr>
        <w:t>.</w:t>
      </w:r>
      <w:r w:rsidR="009E3F9B" w:rsidRPr="009E3F9B">
        <w:rPr>
          <w:rFonts w:ascii="Verdana" w:hAnsi="Verdana"/>
          <w:noProof/>
          <w:sz w:val="22"/>
          <w:szCs w:val="22"/>
          <w:lang w:val="en-US"/>
        </w:rPr>
        <w:t xml:space="preserve"> </w:t>
      </w:r>
    </w:p>
    <w:p w:rsidR="009E3F9B" w:rsidRPr="009E3F9B" w:rsidRDefault="009E3F9B" w:rsidP="00211E5A">
      <w:pPr>
        <w:pStyle w:val="NormaleWeb"/>
        <w:spacing w:line="276" w:lineRule="auto"/>
        <w:jc w:val="both"/>
        <w:rPr>
          <w:rFonts w:ascii="Verdana" w:hAnsi="Verdana"/>
          <w:noProof/>
          <w:sz w:val="22"/>
          <w:szCs w:val="22"/>
          <w:lang w:val="en-US"/>
        </w:rPr>
      </w:pPr>
      <w:r w:rsidRPr="009E3F9B">
        <w:rPr>
          <w:rFonts w:ascii="Verdana" w:hAnsi="Verdana"/>
          <w:noProof/>
          <w:sz w:val="22"/>
          <w:szCs w:val="22"/>
          <w:lang w:val="en-US"/>
        </w:rPr>
        <w:t xml:space="preserve">The Unhate Foundation, launched in November 2011 with a worldwide communication campaign, is just part of the new strategy of corporate social responsibility, as well as being a channel for the Group's social engagement. Its objective is to contribute to fighting the </w:t>
      </w:r>
      <w:r w:rsidRPr="009E3F9B">
        <w:rPr>
          <w:rFonts w:ascii="Verdana" w:hAnsi="Verdana"/>
          <w:i/>
          <w:noProof/>
          <w:sz w:val="22"/>
          <w:szCs w:val="22"/>
          <w:lang w:val="en-US"/>
        </w:rPr>
        <w:t>culture of hatred</w:t>
      </w:r>
      <w:r w:rsidRPr="009E3F9B">
        <w:rPr>
          <w:rFonts w:ascii="Verdana" w:hAnsi="Verdana"/>
          <w:noProof/>
          <w:sz w:val="22"/>
          <w:szCs w:val="22"/>
          <w:lang w:val="en-US"/>
        </w:rPr>
        <w:t xml:space="preserve">, in line with Benetton Group's deep-rooted values, through global communication campaigns, and to organise concrete initiatives with a “strong impact” on the international community, and especially on the young generations, involving institutions, international organisation, NGOs and representatives of civil society. The projects set out from the social role of art and self-expression in educating people to be tolerant, and involve young people in “at risk” areas of the world, from Brazil to India, and to New York's Puerto Rican neighbourhoods. </w:t>
      </w:r>
    </w:p>
    <w:p w:rsidR="00694237" w:rsidRDefault="00694237" w:rsidP="00211E5A">
      <w:pPr>
        <w:pStyle w:val="NormaleWeb"/>
        <w:spacing w:line="276" w:lineRule="auto"/>
        <w:jc w:val="both"/>
        <w:rPr>
          <w:rFonts w:ascii="Verdana" w:hAnsi="Verdana"/>
          <w:noProof/>
          <w:sz w:val="22"/>
          <w:szCs w:val="22"/>
          <w:lang w:val="en-US"/>
        </w:rPr>
      </w:pPr>
      <w:r w:rsidRPr="002E60DC">
        <w:rPr>
          <w:rFonts w:ascii="Verdana" w:hAnsi="Verdana"/>
          <w:noProof/>
          <w:sz w:val="22"/>
          <w:szCs w:val="22"/>
          <w:lang w:val="en-US"/>
        </w:rPr>
        <w:t xml:space="preserve">Benetton Group is firmly projected into the </w:t>
      </w:r>
      <w:r w:rsidR="009E3F9B" w:rsidRPr="002E60DC">
        <w:rPr>
          <w:rFonts w:ascii="Verdana" w:hAnsi="Verdana"/>
          <w:noProof/>
          <w:sz w:val="22"/>
          <w:szCs w:val="22"/>
          <w:lang w:val="en-US"/>
        </w:rPr>
        <w:t>international</w:t>
      </w:r>
      <w:r w:rsidRPr="002E60DC">
        <w:rPr>
          <w:rFonts w:ascii="Verdana" w:hAnsi="Verdana"/>
          <w:noProof/>
          <w:sz w:val="22"/>
          <w:szCs w:val="22"/>
          <w:lang w:val="en-US"/>
        </w:rPr>
        <w:t xml:space="preserve"> dimension</w:t>
      </w:r>
      <w:r w:rsidRPr="00694237">
        <w:rPr>
          <w:rFonts w:ascii="Verdana" w:hAnsi="Verdana"/>
          <w:noProof/>
          <w:sz w:val="22"/>
          <w:szCs w:val="22"/>
          <w:lang w:val="en-US"/>
        </w:rPr>
        <w:t xml:space="preserve">, but it still maintains strong ties with its home </w:t>
      </w:r>
      <w:r w:rsidR="000B2E7F">
        <w:rPr>
          <w:rFonts w:ascii="Verdana" w:hAnsi="Verdana"/>
          <w:noProof/>
          <w:sz w:val="22"/>
          <w:szCs w:val="22"/>
          <w:lang w:val="en-US"/>
        </w:rPr>
        <w:t>area</w:t>
      </w:r>
      <w:r w:rsidRPr="00694237">
        <w:rPr>
          <w:rFonts w:ascii="Verdana" w:hAnsi="Verdana"/>
          <w:noProof/>
          <w:sz w:val="22"/>
          <w:szCs w:val="22"/>
          <w:lang w:val="en-US"/>
        </w:rPr>
        <w:t xml:space="preserve"> of Treviso and </w:t>
      </w:r>
      <w:r w:rsidR="000B2E7F">
        <w:rPr>
          <w:rFonts w:ascii="Verdana" w:hAnsi="Verdana"/>
          <w:noProof/>
          <w:sz w:val="22"/>
          <w:szCs w:val="22"/>
          <w:lang w:val="en-US"/>
        </w:rPr>
        <w:t xml:space="preserve">the </w:t>
      </w:r>
      <w:r w:rsidRPr="00694237">
        <w:rPr>
          <w:rFonts w:ascii="Verdana" w:hAnsi="Verdana"/>
          <w:noProof/>
          <w:sz w:val="22"/>
          <w:szCs w:val="22"/>
          <w:lang w:val="en-US"/>
        </w:rPr>
        <w:t>Veneto</w:t>
      </w:r>
      <w:r w:rsidR="000B2E7F">
        <w:rPr>
          <w:rFonts w:ascii="Verdana" w:hAnsi="Verdana"/>
          <w:noProof/>
          <w:sz w:val="22"/>
          <w:szCs w:val="22"/>
          <w:lang w:val="en-US"/>
        </w:rPr>
        <w:t xml:space="preserve"> region</w:t>
      </w:r>
      <w:r w:rsidRPr="00694237">
        <w:rPr>
          <w:rFonts w:ascii="Verdana" w:hAnsi="Verdana"/>
          <w:noProof/>
          <w:sz w:val="22"/>
          <w:szCs w:val="22"/>
          <w:lang w:val="en-US"/>
        </w:rPr>
        <w:t xml:space="preserve">, particularly through the cultural activities of the </w:t>
      </w:r>
      <w:r w:rsidRPr="00694237">
        <w:rPr>
          <w:rFonts w:ascii="Verdana" w:hAnsi="Verdana"/>
          <w:i/>
          <w:noProof/>
          <w:sz w:val="22"/>
          <w:szCs w:val="22"/>
          <w:lang w:val="en-US"/>
        </w:rPr>
        <w:t>Fondazione Benetton Studi e Ricerche</w:t>
      </w:r>
      <w:r w:rsidRPr="00694237">
        <w:rPr>
          <w:rFonts w:ascii="Verdana" w:hAnsi="Verdana"/>
          <w:noProof/>
          <w:sz w:val="22"/>
          <w:szCs w:val="22"/>
          <w:lang w:val="en-US"/>
        </w:rPr>
        <w:t>, and a number of sports-centred projects. From its focus on</w:t>
      </w:r>
      <w:r w:rsidR="009626DD">
        <w:rPr>
          <w:rFonts w:ascii="Verdana" w:hAnsi="Verdana"/>
          <w:noProof/>
          <w:sz w:val="22"/>
          <w:szCs w:val="22"/>
          <w:lang w:val="en-US"/>
        </w:rPr>
        <w:t xml:space="preserve"> rugby to the historic Formula 1</w:t>
      </w:r>
      <w:r w:rsidRPr="00694237">
        <w:rPr>
          <w:rFonts w:ascii="Verdana" w:hAnsi="Verdana"/>
          <w:noProof/>
          <w:sz w:val="22"/>
          <w:szCs w:val="22"/>
          <w:lang w:val="en-US"/>
        </w:rPr>
        <w:t xml:space="preserve"> victories, the Group's sporting ethos proposes not only competitive excellence, but also a social dimension of meeting, sharing and physical well-being, which amongst other things leads thousands of young people to take up sports each year. </w:t>
      </w:r>
    </w:p>
    <w:p w:rsidR="00B270FC" w:rsidRPr="00694237" w:rsidRDefault="00B270FC" w:rsidP="00211E5A">
      <w:pPr>
        <w:pStyle w:val="NormaleWeb"/>
        <w:spacing w:line="276" w:lineRule="auto"/>
        <w:jc w:val="both"/>
        <w:rPr>
          <w:rFonts w:ascii="Verdana" w:hAnsi="Verdana"/>
          <w:noProof/>
          <w:sz w:val="22"/>
          <w:szCs w:val="22"/>
          <w:lang w:val="en-US"/>
        </w:rPr>
      </w:pPr>
      <w:bookmarkStart w:id="0" w:name="_GoBack"/>
      <w:bookmarkEnd w:id="0"/>
    </w:p>
    <w:p w:rsidR="00694237" w:rsidRPr="00694237" w:rsidRDefault="00694237" w:rsidP="00694237">
      <w:pPr>
        <w:rPr>
          <w:rFonts w:ascii="Verdana" w:hAnsi="Verdana"/>
          <w:noProof/>
          <w:sz w:val="22"/>
          <w:szCs w:val="22"/>
          <w:lang w:val="en-US"/>
        </w:rPr>
      </w:pPr>
    </w:p>
    <w:tbl>
      <w:tblPr>
        <w:tblpPr w:leftFromText="141" w:rightFromText="141" w:vertAnchor="text" w:horzAnchor="margin" w:tblpY="113"/>
        <w:tblW w:w="0" w:type="auto"/>
        <w:tblLook w:val="04A0" w:firstRow="1" w:lastRow="0" w:firstColumn="1" w:lastColumn="0" w:noHBand="0" w:noVBand="1"/>
      </w:tblPr>
      <w:tblGrid>
        <w:gridCol w:w="4123"/>
        <w:gridCol w:w="4124"/>
      </w:tblGrid>
      <w:tr w:rsidR="00694237" w:rsidRPr="00B270FC" w:rsidTr="009626DD">
        <w:trPr>
          <w:trHeight w:val="574"/>
        </w:trPr>
        <w:tc>
          <w:tcPr>
            <w:tcW w:w="4123" w:type="dxa"/>
          </w:tcPr>
          <w:p w:rsidR="00694237" w:rsidRPr="00694237" w:rsidRDefault="00B270FC" w:rsidP="009626DD">
            <w:pPr>
              <w:pStyle w:val="a"/>
              <w:rPr>
                <w:rFonts w:ascii="Verdana" w:hAnsi="Verdana" w:cs="Helv"/>
                <w:noProof/>
                <w:color w:val="0000FF"/>
                <w:sz w:val="20"/>
                <w:u w:val="single"/>
                <w:lang w:val="en-US"/>
              </w:rPr>
            </w:pPr>
            <w:hyperlink r:id="rId9" w:history="1">
              <w:r w:rsidR="00694237" w:rsidRPr="00694237">
                <w:rPr>
                  <w:rStyle w:val="Collegamentoipertestuale"/>
                  <w:rFonts w:ascii="Verdana" w:hAnsi="Verdana" w:cs="Helv"/>
                  <w:noProof/>
                  <w:sz w:val="20"/>
                  <w:lang w:val="en-US"/>
                </w:rPr>
                <w:t>benettongroup.com</w:t>
              </w:r>
            </w:hyperlink>
          </w:p>
          <w:p w:rsidR="00694237" w:rsidRPr="00694237" w:rsidRDefault="00B270FC" w:rsidP="009626DD">
            <w:pPr>
              <w:jc w:val="both"/>
              <w:rPr>
                <w:rFonts w:ascii="Verdana" w:hAnsi="Verdana" w:cs="Helv"/>
                <w:noProof/>
                <w:color w:val="0000FF"/>
                <w:u w:val="single"/>
                <w:lang w:val="en-US"/>
              </w:rPr>
            </w:pPr>
            <w:hyperlink r:id="rId10" w:history="1">
              <w:r w:rsidR="00694237" w:rsidRPr="00694237">
                <w:rPr>
                  <w:rStyle w:val="Collegamentoipertestuale"/>
                  <w:rFonts w:ascii="Verdana" w:hAnsi="Verdana" w:cs="Helv"/>
                  <w:noProof/>
                  <w:lang w:val="en-US"/>
                </w:rPr>
                <w:t>benetton.com</w:t>
              </w:r>
            </w:hyperlink>
          </w:p>
          <w:p w:rsidR="00694237" w:rsidRPr="00694237" w:rsidRDefault="00694237" w:rsidP="009626DD">
            <w:pPr>
              <w:pStyle w:val="a"/>
              <w:rPr>
                <w:rFonts w:ascii="Verdana" w:hAnsi="Verdana"/>
                <w:strike/>
                <w:noProof/>
                <w:sz w:val="20"/>
                <w:lang w:val="en-US"/>
              </w:rPr>
            </w:pPr>
          </w:p>
        </w:tc>
        <w:tc>
          <w:tcPr>
            <w:tcW w:w="4124" w:type="dxa"/>
          </w:tcPr>
          <w:p w:rsidR="00694237" w:rsidRPr="00694237" w:rsidRDefault="00B270FC" w:rsidP="009626DD">
            <w:pPr>
              <w:jc w:val="right"/>
              <w:rPr>
                <w:rFonts w:ascii="Verdana" w:hAnsi="Verdana" w:cs="Helv"/>
                <w:noProof/>
                <w:color w:val="0000FF"/>
                <w:u w:val="single"/>
                <w:lang w:val="en-US"/>
              </w:rPr>
            </w:pPr>
            <w:hyperlink r:id="rId11" w:history="1">
              <w:r w:rsidR="00694237" w:rsidRPr="00694237">
                <w:rPr>
                  <w:rStyle w:val="Collegamentoipertestuale"/>
                  <w:rFonts w:ascii="Verdana" w:hAnsi="Verdana" w:cs="Helv"/>
                  <w:noProof/>
                  <w:lang w:val="en-US"/>
                </w:rPr>
                <w:t>facebook.com/benetton</w:t>
              </w:r>
            </w:hyperlink>
            <w:r w:rsidR="00694237" w:rsidRPr="00694237">
              <w:rPr>
                <w:rFonts w:ascii="Verdana" w:hAnsi="Verdana" w:cs="Helv"/>
                <w:noProof/>
                <w:color w:val="0000FF"/>
                <w:u w:val="single"/>
                <w:lang w:val="en-US"/>
              </w:rPr>
              <w:t xml:space="preserve">           </w:t>
            </w:r>
            <w:hyperlink r:id="rId12" w:history="1">
              <w:r w:rsidR="00694237" w:rsidRPr="00694237">
                <w:rPr>
                  <w:rStyle w:val="Collegamentoipertestuale"/>
                  <w:rFonts w:ascii="Verdana" w:hAnsi="Verdana" w:cs="Helv"/>
                  <w:noProof/>
                  <w:lang w:val="en-US"/>
                </w:rPr>
                <w:t>twitter.com/benetton</w:t>
              </w:r>
            </w:hyperlink>
            <w:r w:rsidR="00694237" w:rsidRPr="00694237">
              <w:rPr>
                <w:rFonts w:ascii="Verdana" w:hAnsi="Verdana" w:cs="Helv"/>
                <w:noProof/>
                <w:color w:val="0000FF"/>
                <w:u w:val="single"/>
                <w:lang w:val="en-US"/>
              </w:rPr>
              <w:t xml:space="preserve">       </w:t>
            </w:r>
            <w:hyperlink r:id="rId13" w:history="1">
              <w:r w:rsidR="00694237" w:rsidRPr="00694237">
                <w:rPr>
                  <w:rStyle w:val="Collegamentoipertestuale"/>
                  <w:rFonts w:ascii="Verdana" w:hAnsi="Verdana" w:cs="Helv"/>
                  <w:noProof/>
                  <w:lang w:val="en-US"/>
                </w:rPr>
                <w:t>youtube</w:t>
              </w:r>
            </w:hyperlink>
            <w:r w:rsidR="00694237" w:rsidRPr="00694237">
              <w:rPr>
                <w:rFonts w:ascii="Verdana" w:hAnsi="Verdana" w:cs="Helv"/>
                <w:noProof/>
                <w:color w:val="0000FF"/>
                <w:u w:val="single"/>
                <w:lang w:val="en-US"/>
              </w:rPr>
              <w:t>.com/benetton</w:t>
            </w:r>
          </w:p>
          <w:p w:rsidR="00694237" w:rsidRPr="00694237" w:rsidRDefault="00694237" w:rsidP="009626DD">
            <w:pPr>
              <w:pStyle w:val="a"/>
              <w:rPr>
                <w:rFonts w:ascii="Verdana" w:hAnsi="Verdana"/>
                <w:strike/>
                <w:noProof/>
                <w:sz w:val="20"/>
                <w:lang w:val="en-US"/>
              </w:rPr>
            </w:pPr>
          </w:p>
        </w:tc>
      </w:tr>
    </w:tbl>
    <w:p w:rsidR="00694237" w:rsidRPr="00694237" w:rsidRDefault="00694237" w:rsidP="00211E5A">
      <w:pPr>
        <w:pStyle w:val="Corpodeltesto"/>
        <w:rPr>
          <w:rFonts w:ascii="Verdana" w:hAnsi="Verdana"/>
          <w:noProof/>
          <w:lang w:val="en-US"/>
        </w:rPr>
      </w:pPr>
    </w:p>
    <w:sectPr w:rsidR="00694237" w:rsidRPr="00694237" w:rsidSect="005968C4">
      <w:headerReference w:type="even" r:id="rId14"/>
      <w:headerReference w:type="default" r:id="rId15"/>
      <w:footerReference w:type="even" r:id="rId16"/>
      <w:footerReference w:type="default" r:id="rId17"/>
      <w:headerReference w:type="first" r:id="rId18"/>
      <w:footerReference w:type="first" r:id="rId19"/>
      <w:pgSz w:w="11906" w:h="16838"/>
      <w:pgMar w:top="1134" w:right="624" w:bottom="1134" w:left="317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6DD" w:rsidRPr="00694237" w:rsidRDefault="009626DD" w:rsidP="00BB0F07">
      <w:pPr>
        <w:rPr>
          <w:noProof/>
          <w:lang w:val="en-US"/>
        </w:rPr>
      </w:pPr>
      <w:r w:rsidRPr="00694237">
        <w:rPr>
          <w:noProof/>
          <w:lang w:val="en-US"/>
        </w:rPr>
        <w:separator/>
      </w:r>
    </w:p>
  </w:endnote>
  <w:endnote w:type="continuationSeparator" w:id="0">
    <w:p w:rsidR="009626DD" w:rsidRPr="00694237" w:rsidRDefault="009626DD" w:rsidP="00BB0F07">
      <w:pPr>
        <w:rPr>
          <w:noProof/>
          <w:lang w:val="en-US"/>
        </w:rPr>
      </w:pPr>
      <w:r w:rsidRPr="00694237">
        <w:rPr>
          <w:noProof/>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ujiyama2">
    <w:altName w:val="Mangal"/>
    <w:charset w:val="00"/>
    <w:family w:val="auto"/>
    <w:pitch w:val="variable"/>
    <w:sig w:usb0="00000003" w:usb1="00000000" w:usb2="00000000" w:usb3="00000000" w:csb0="00000001" w:csb1="00000000"/>
  </w:font>
  <w:font w:name="AkzidenzGroteskBE-Regular">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6DD" w:rsidRPr="00694237" w:rsidRDefault="009626DD" w:rsidP="00BB0F07">
      <w:pPr>
        <w:rPr>
          <w:noProof/>
          <w:lang w:val="en-US"/>
        </w:rPr>
      </w:pPr>
      <w:r w:rsidRPr="00694237">
        <w:rPr>
          <w:noProof/>
          <w:lang w:val="en-US"/>
        </w:rPr>
        <w:separator/>
      </w:r>
    </w:p>
  </w:footnote>
  <w:footnote w:type="continuationSeparator" w:id="0">
    <w:p w:rsidR="009626DD" w:rsidRPr="00694237" w:rsidRDefault="009626DD" w:rsidP="00BB0F07">
      <w:pPr>
        <w:rPr>
          <w:noProof/>
          <w:lang w:val="en-US"/>
        </w:rPr>
      </w:pPr>
      <w:r w:rsidRPr="00694237">
        <w:rPr>
          <w:noProof/>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D2"/>
    <w:rsid w:val="000104C1"/>
    <w:rsid w:val="000325C7"/>
    <w:rsid w:val="000565C2"/>
    <w:rsid w:val="0006322F"/>
    <w:rsid w:val="000B0D40"/>
    <w:rsid w:val="000B2E7F"/>
    <w:rsid w:val="000F5C5D"/>
    <w:rsid w:val="00127D2E"/>
    <w:rsid w:val="001329A9"/>
    <w:rsid w:val="00140004"/>
    <w:rsid w:val="00150892"/>
    <w:rsid w:val="001512B4"/>
    <w:rsid w:val="001779C2"/>
    <w:rsid w:val="001817C1"/>
    <w:rsid w:val="00184250"/>
    <w:rsid w:val="001C6234"/>
    <w:rsid w:val="001C64A3"/>
    <w:rsid w:val="001E4250"/>
    <w:rsid w:val="001F5DE4"/>
    <w:rsid w:val="00204609"/>
    <w:rsid w:val="00211E5A"/>
    <w:rsid w:val="00224B86"/>
    <w:rsid w:val="00241D32"/>
    <w:rsid w:val="00273880"/>
    <w:rsid w:val="002A073E"/>
    <w:rsid w:val="002C58E6"/>
    <w:rsid w:val="002D2B30"/>
    <w:rsid w:val="002E60DC"/>
    <w:rsid w:val="0035585E"/>
    <w:rsid w:val="003C4E95"/>
    <w:rsid w:val="0040746A"/>
    <w:rsid w:val="00412DBF"/>
    <w:rsid w:val="0046481D"/>
    <w:rsid w:val="004706F9"/>
    <w:rsid w:val="00487382"/>
    <w:rsid w:val="004B2213"/>
    <w:rsid w:val="005138FB"/>
    <w:rsid w:val="005153D1"/>
    <w:rsid w:val="00580394"/>
    <w:rsid w:val="0059109A"/>
    <w:rsid w:val="00591952"/>
    <w:rsid w:val="00595449"/>
    <w:rsid w:val="005968C4"/>
    <w:rsid w:val="00597CBD"/>
    <w:rsid w:val="005E2C87"/>
    <w:rsid w:val="005F413A"/>
    <w:rsid w:val="0065128F"/>
    <w:rsid w:val="00657972"/>
    <w:rsid w:val="006775B3"/>
    <w:rsid w:val="00687B71"/>
    <w:rsid w:val="00694237"/>
    <w:rsid w:val="006C1DD0"/>
    <w:rsid w:val="006C342C"/>
    <w:rsid w:val="00723202"/>
    <w:rsid w:val="007429CF"/>
    <w:rsid w:val="0074695B"/>
    <w:rsid w:val="00755B51"/>
    <w:rsid w:val="00761408"/>
    <w:rsid w:val="00785636"/>
    <w:rsid w:val="007914B3"/>
    <w:rsid w:val="00797AC6"/>
    <w:rsid w:val="007A5992"/>
    <w:rsid w:val="007D0395"/>
    <w:rsid w:val="0080203F"/>
    <w:rsid w:val="008166A5"/>
    <w:rsid w:val="00820150"/>
    <w:rsid w:val="00820A9E"/>
    <w:rsid w:val="00837BF5"/>
    <w:rsid w:val="0084194E"/>
    <w:rsid w:val="00845D95"/>
    <w:rsid w:val="00851C2C"/>
    <w:rsid w:val="0088134B"/>
    <w:rsid w:val="008844BC"/>
    <w:rsid w:val="008873FE"/>
    <w:rsid w:val="008B6E06"/>
    <w:rsid w:val="008F3B5B"/>
    <w:rsid w:val="00901128"/>
    <w:rsid w:val="00911CE4"/>
    <w:rsid w:val="00913925"/>
    <w:rsid w:val="009320EF"/>
    <w:rsid w:val="00945053"/>
    <w:rsid w:val="009626DD"/>
    <w:rsid w:val="00977105"/>
    <w:rsid w:val="00981A35"/>
    <w:rsid w:val="00993BD9"/>
    <w:rsid w:val="009D6886"/>
    <w:rsid w:val="009E3F9B"/>
    <w:rsid w:val="00A163ED"/>
    <w:rsid w:val="00A271A2"/>
    <w:rsid w:val="00A374DE"/>
    <w:rsid w:val="00A45D8A"/>
    <w:rsid w:val="00A51347"/>
    <w:rsid w:val="00A53070"/>
    <w:rsid w:val="00A55E2F"/>
    <w:rsid w:val="00A81D02"/>
    <w:rsid w:val="00A9578A"/>
    <w:rsid w:val="00AA275A"/>
    <w:rsid w:val="00B270FC"/>
    <w:rsid w:val="00B31C13"/>
    <w:rsid w:val="00B407D1"/>
    <w:rsid w:val="00B56FDA"/>
    <w:rsid w:val="00B67E8C"/>
    <w:rsid w:val="00B751E4"/>
    <w:rsid w:val="00B829D8"/>
    <w:rsid w:val="00BB0F07"/>
    <w:rsid w:val="00BB3A5F"/>
    <w:rsid w:val="00BB448D"/>
    <w:rsid w:val="00BB4EB0"/>
    <w:rsid w:val="00BD63E3"/>
    <w:rsid w:val="00BD6DD2"/>
    <w:rsid w:val="00BF4A58"/>
    <w:rsid w:val="00C768BF"/>
    <w:rsid w:val="00C82C10"/>
    <w:rsid w:val="00C97F8F"/>
    <w:rsid w:val="00CA257E"/>
    <w:rsid w:val="00CC60DF"/>
    <w:rsid w:val="00CD74BB"/>
    <w:rsid w:val="00CF2B5F"/>
    <w:rsid w:val="00D04A83"/>
    <w:rsid w:val="00D06A59"/>
    <w:rsid w:val="00D15D9C"/>
    <w:rsid w:val="00D666E9"/>
    <w:rsid w:val="00DC3056"/>
    <w:rsid w:val="00DD4D56"/>
    <w:rsid w:val="00DE5808"/>
    <w:rsid w:val="00DF1912"/>
    <w:rsid w:val="00E019C0"/>
    <w:rsid w:val="00E0697D"/>
    <w:rsid w:val="00E1005D"/>
    <w:rsid w:val="00E404AD"/>
    <w:rsid w:val="00E50A3E"/>
    <w:rsid w:val="00E67703"/>
    <w:rsid w:val="00EB1BFA"/>
    <w:rsid w:val="00ED1062"/>
    <w:rsid w:val="00EE274F"/>
    <w:rsid w:val="00EF67C6"/>
    <w:rsid w:val="00F0015E"/>
    <w:rsid w:val="00F4088D"/>
    <w:rsid w:val="00F72609"/>
    <w:rsid w:val="00F930FB"/>
    <w:rsid w:val="00FA6129"/>
    <w:rsid w:val="00FD716F"/>
    <w:rsid w:val="00FE5D73"/>
    <w:rsid w:val="00FF12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 w:type="character" w:styleId="Enfasigrassetto">
    <w:name w:val="Strong"/>
    <w:basedOn w:val="Carpredefinitoparagrafo"/>
    <w:uiPriority w:val="22"/>
    <w:qFormat/>
    <w:rsid w:val="004B22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 w:type="character" w:styleId="Enfasigrassetto">
    <w:name w:val="Strong"/>
    <w:basedOn w:val="Carpredefinitoparagrafo"/>
    <w:uiPriority w:val="22"/>
    <w:qFormat/>
    <w:rsid w:val="004B22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1438">
      <w:bodyDiv w:val="1"/>
      <w:marLeft w:val="0"/>
      <w:marRight w:val="0"/>
      <w:marTop w:val="0"/>
      <w:marBottom w:val="0"/>
      <w:divBdr>
        <w:top w:val="none" w:sz="0" w:space="0" w:color="auto"/>
        <w:left w:val="none" w:sz="0" w:space="0" w:color="auto"/>
        <w:bottom w:val="none" w:sz="0" w:space="0" w:color="auto"/>
        <w:right w:val="none" w:sz="0" w:space="0" w:color="auto"/>
      </w:divBdr>
    </w:div>
    <w:div w:id="128326195">
      <w:bodyDiv w:val="1"/>
      <w:marLeft w:val="0"/>
      <w:marRight w:val="0"/>
      <w:marTop w:val="0"/>
      <w:marBottom w:val="0"/>
      <w:divBdr>
        <w:top w:val="none" w:sz="0" w:space="0" w:color="auto"/>
        <w:left w:val="none" w:sz="0" w:space="0" w:color="auto"/>
        <w:bottom w:val="none" w:sz="0" w:space="0" w:color="auto"/>
        <w:right w:val="none" w:sz="0" w:space="0" w:color="auto"/>
      </w:divBdr>
    </w:div>
    <w:div w:id="560403069">
      <w:bodyDiv w:val="1"/>
      <w:marLeft w:val="0"/>
      <w:marRight w:val="0"/>
      <w:marTop w:val="0"/>
      <w:marBottom w:val="0"/>
      <w:divBdr>
        <w:top w:val="none" w:sz="0" w:space="0" w:color="auto"/>
        <w:left w:val="none" w:sz="0" w:space="0" w:color="auto"/>
        <w:bottom w:val="none" w:sz="0" w:space="0" w:color="auto"/>
        <w:right w:val="none" w:sz="0" w:space="0" w:color="auto"/>
      </w:divBdr>
    </w:div>
    <w:div w:id="931277330">
      <w:bodyDiv w:val="1"/>
      <w:marLeft w:val="0"/>
      <w:marRight w:val="0"/>
      <w:marTop w:val="0"/>
      <w:marBottom w:val="0"/>
      <w:divBdr>
        <w:top w:val="none" w:sz="0" w:space="0" w:color="auto"/>
        <w:left w:val="none" w:sz="0" w:space="0" w:color="auto"/>
        <w:bottom w:val="none" w:sz="0" w:space="0" w:color="auto"/>
        <w:right w:val="none" w:sz="0" w:space="0" w:color="auto"/>
      </w:divBdr>
    </w:div>
    <w:div w:id="1825125189">
      <w:bodyDiv w:val="1"/>
      <w:marLeft w:val="0"/>
      <w:marRight w:val="0"/>
      <w:marTop w:val="0"/>
      <w:marBottom w:val="0"/>
      <w:divBdr>
        <w:top w:val="none" w:sz="0" w:space="0" w:color="auto"/>
        <w:left w:val="none" w:sz="0" w:space="0" w:color="auto"/>
        <w:bottom w:val="none" w:sz="0" w:space="0" w:color="auto"/>
        <w:right w:val="none" w:sz="0" w:space="0" w:color="auto"/>
      </w:divBdr>
      <w:divsChild>
        <w:div w:id="1109661006">
          <w:marLeft w:val="0"/>
          <w:marRight w:val="0"/>
          <w:marTop w:val="0"/>
          <w:marBottom w:val="0"/>
          <w:divBdr>
            <w:top w:val="none" w:sz="0" w:space="0" w:color="auto"/>
            <w:left w:val="none" w:sz="0" w:space="0" w:color="auto"/>
            <w:bottom w:val="none" w:sz="0" w:space="0" w:color="auto"/>
            <w:right w:val="none" w:sz="0" w:space="0" w:color="auto"/>
          </w:divBdr>
          <w:divsChild>
            <w:div w:id="1371615944">
              <w:marLeft w:val="0"/>
              <w:marRight w:val="0"/>
              <w:marTop w:val="0"/>
              <w:marBottom w:val="0"/>
              <w:divBdr>
                <w:top w:val="none" w:sz="0" w:space="0" w:color="auto"/>
                <w:left w:val="none" w:sz="0" w:space="0" w:color="auto"/>
                <w:bottom w:val="none" w:sz="0" w:space="0" w:color="auto"/>
                <w:right w:val="none" w:sz="0" w:space="0" w:color="auto"/>
              </w:divBdr>
              <w:divsChild>
                <w:div w:id="1503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youtube.com/benett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twitter.com/benetton" TargetMode="External"/><Relationship Id="rId17"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facebook.com/benetto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enetton.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benettongroup.co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787</Words>
  <Characters>4617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IL GRUPPO BENETTON</vt:lpstr>
    </vt:vector>
  </TitlesOfParts>
  <Company>Benetton Group S.p.A.</Company>
  <LinksUpToDate>false</LinksUpToDate>
  <CharactersWithSpaces>5394</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2687093</vt:i4>
      </vt:variant>
      <vt:variant>
        <vt:i4>9</vt:i4>
      </vt:variant>
      <vt:variant>
        <vt:i4>0</vt:i4>
      </vt:variant>
      <vt:variant>
        <vt:i4>5</vt:i4>
      </vt:variant>
      <vt:variant>
        <vt:lpwstr>http://twitter.com/benetton</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4849676</vt:i4>
      </vt:variant>
      <vt:variant>
        <vt:i4>0</vt:i4>
      </vt:variant>
      <vt:variant>
        <vt:i4>0</vt:i4>
      </vt:variant>
      <vt:variant>
        <vt:i4>5</vt:i4>
      </vt:variant>
      <vt:variant>
        <vt:lpwstr>http://www.benettongroup.com/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BENETTON</dc:title>
  <dc:creator>Sistemi Informativi</dc:creator>
  <cp:lastModifiedBy>Ruffini Francesca</cp:lastModifiedBy>
  <cp:revision>14</cp:revision>
  <cp:lastPrinted>2013-10-22T13:07:00Z</cp:lastPrinted>
  <dcterms:created xsi:type="dcterms:W3CDTF">2014-04-09T08:17:00Z</dcterms:created>
  <dcterms:modified xsi:type="dcterms:W3CDTF">2015-10-20T14:28:00Z</dcterms:modified>
</cp:coreProperties>
</file>