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AFF" w:rsidRDefault="00A60AFF">
      <w:pPr>
        <w:pStyle w:val="Titolo"/>
        <w:jc w:val="both"/>
        <w:rPr>
          <w:rFonts w:ascii="Verdana" w:hAnsi="Verdana"/>
          <w:sz w:val="22"/>
        </w:rPr>
      </w:pPr>
    </w:p>
    <w:p w:rsidR="00A60AFF" w:rsidRDefault="00A60AFF">
      <w:pPr>
        <w:pStyle w:val="Titolo"/>
        <w:jc w:val="both"/>
        <w:rPr>
          <w:rFonts w:ascii="Verdana" w:hAnsi="Verdana"/>
          <w:sz w:val="22"/>
        </w:rPr>
      </w:pPr>
    </w:p>
    <w:p w:rsidR="00A60AFF" w:rsidRDefault="00A60AFF">
      <w:pPr>
        <w:pStyle w:val="Titolo"/>
        <w:jc w:val="both"/>
        <w:rPr>
          <w:rFonts w:ascii="Verdana" w:hAnsi="Verdana"/>
          <w:sz w:val="22"/>
        </w:rPr>
      </w:pPr>
    </w:p>
    <w:p w:rsidR="00A60AFF" w:rsidRPr="00395264" w:rsidRDefault="00A60AFF">
      <w:pPr>
        <w:pStyle w:val="Titolo"/>
        <w:jc w:val="both"/>
        <w:rPr>
          <w:rFonts w:ascii="Verdana" w:hAnsi="Verdana"/>
          <w:sz w:val="24"/>
        </w:rPr>
      </w:pPr>
    </w:p>
    <w:p w:rsidR="00A60AFF" w:rsidRPr="00395264" w:rsidRDefault="00775C4C">
      <w:pPr>
        <w:pStyle w:val="Titolo"/>
        <w:jc w:val="both"/>
        <w:rPr>
          <w:rFonts w:ascii="Verdana" w:hAnsi="Verdana"/>
          <w:sz w:val="24"/>
        </w:rPr>
      </w:pPr>
      <w:r w:rsidRPr="00395264">
        <w:rPr>
          <w:rFonts w:ascii="Verdana" w:hAnsi="Verdana"/>
          <w:sz w:val="24"/>
        </w:rPr>
        <w:t>CHIARA MIO</w:t>
      </w:r>
    </w:p>
    <w:p w:rsidR="00A60AFF" w:rsidRDefault="00A60AFF">
      <w:pPr>
        <w:pStyle w:val="Titolo"/>
        <w:jc w:val="both"/>
        <w:rPr>
          <w:rFonts w:ascii="Verdana" w:hAnsi="Verdana"/>
          <w:sz w:val="22"/>
          <w:szCs w:val="22"/>
        </w:rPr>
      </w:pPr>
    </w:p>
    <w:p w:rsidR="00395264" w:rsidRDefault="00395264">
      <w:pPr>
        <w:pStyle w:val="Titolo"/>
        <w:jc w:val="both"/>
        <w:rPr>
          <w:rFonts w:ascii="Verdana" w:hAnsi="Verdana"/>
          <w:sz w:val="22"/>
          <w:szCs w:val="22"/>
        </w:rPr>
      </w:pPr>
    </w:p>
    <w:p w:rsidR="00A60AFF" w:rsidRDefault="00775C4C" w:rsidP="00395264">
      <w:p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Licenciada em Gestão de Empresas pela Universidade Ca' Foscari de Veneza é, atualmente, docente do Departamento de Gestão, onde ministra as disciplinas de "Controlo de Gestão" e de "Planeamento estratégico e gestão da sustentabilidade." É membro do corpo científico-pedagógico do Doutoramento em Ciência e Gestão das Alterações Climáticas (Universidade Ca' Foscari de Veneza); é membro do conselho editorial da revista "Gestão Ambiental e Responsabilidade Social </w:t>
      </w:r>
      <w:r w:rsidR="00DD0DC2">
        <w:rPr>
          <w:rFonts w:ascii="Verdana" w:hAnsi="Verdana"/>
        </w:rPr>
        <w:t xml:space="preserve">das Empresas </w:t>
      </w:r>
      <w:r>
        <w:rPr>
          <w:rFonts w:ascii="Verdana" w:hAnsi="Verdana"/>
        </w:rPr>
        <w:t>" desde 2010, e autora de inúmeras publicações em revistas nacionais e internacionais.</w:t>
      </w:r>
    </w:p>
    <w:p w:rsidR="00A60AFF" w:rsidRDefault="00395264" w:rsidP="00395264">
      <w:pPr>
        <w:spacing w:line="276" w:lineRule="auto"/>
        <w:jc w:val="both"/>
        <w:rPr>
          <w:rFonts w:ascii="Verdana" w:hAnsi="Verdana"/>
        </w:rPr>
      </w:pPr>
      <w:r>
        <w:rPr>
          <w:rFonts w:ascii="Verdana" w:eastAsia="Times New Roman" w:hAnsi="Verdana" w:cs="Times New Roman"/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53C21B99" wp14:editId="58A9979E">
            <wp:simplePos x="0" y="0"/>
            <wp:positionH relativeFrom="column">
              <wp:posOffset>-1939925</wp:posOffset>
            </wp:positionH>
            <wp:positionV relativeFrom="paragraph">
              <wp:posOffset>490220</wp:posOffset>
            </wp:positionV>
            <wp:extent cx="1660525" cy="704850"/>
            <wp:effectExtent l="0" t="0" r="0" b="0"/>
            <wp:wrapNone/>
            <wp:docPr id="2" name="Immagine 2" descr="BENETTON W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ENETTON WE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3939"/>
                    <a:stretch/>
                  </pic:blipFill>
                  <pic:spPr bwMode="auto">
                    <a:xfrm>
                      <a:off x="0" y="0"/>
                      <a:ext cx="16605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proofErr w:type="spellStart"/>
      <w:r w:rsidR="00775C4C">
        <w:rPr>
          <w:rFonts w:ascii="Verdana" w:hAnsi="Verdana"/>
        </w:rPr>
        <w:t>Há</w:t>
      </w:r>
      <w:proofErr w:type="spellEnd"/>
      <w:r w:rsidR="00775C4C">
        <w:rPr>
          <w:rFonts w:ascii="Verdana" w:hAnsi="Verdana"/>
        </w:rPr>
        <w:t xml:space="preserve"> vinte </w:t>
      </w:r>
      <w:proofErr w:type="spellStart"/>
      <w:r w:rsidR="00775C4C">
        <w:rPr>
          <w:rFonts w:ascii="Verdana" w:hAnsi="Verdana"/>
        </w:rPr>
        <w:t>anos</w:t>
      </w:r>
      <w:proofErr w:type="spellEnd"/>
      <w:r w:rsidR="00775C4C">
        <w:rPr>
          <w:rFonts w:ascii="Verdana" w:hAnsi="Verdana"/>
        </w:rPr>
        <w:t xml:space="preserve"> </w:t>
      </w:r>
      <w:proofErr w:type="spellStart"/>
      <w:r w:rsidR="00775C4C">
        <w:rPr>
          <w:rFonts w:ascii="Verdana" w:hAnsi="Verdana"/>
        </w:rPr>
        <w:t>que</w:t>
      </w:r>
      <w:proofErr w:type="spellEnd"/>
      <w:r w:rsidR="00775C4C">
        <w:rPr>
          <w:rFonts w:ascii="Verdana" w:hAnsi="Verdana"/>
        </w:rPr>
        <w:t xml:space="preserve"> desenvolve atividades de investigação sobre Questões Ambientais, Sociais e de Governança (ESG), desempenhando funções nacionais e internacionais (como, por exemplo, Presidente do Grupo de Trabalh</w:t>
      </w:r>
      <w:bookmarkStart w:id="0" w:name="_GoBack"/>
      <w:bookmarkEnd w:id="0"/>
      <w:r w:rsidR="00775C4C">
        <w:rPr>
          <w:rFonts w:ascii="Verdana" w:hAnsi="Verdana"/>
        </w:rPr>
        <w:t>o responsável pelos relatórios ESG na FEE, em Bruxelas).</w:t>
      </w:r>
    </w:p>
    <w:p w:rsidR="00A60AFF" w:rsidRDefault="00A60AFF" w:rsidP="00395264">
      <w:pPr>
        <w:spacing w:line="276" w:lineRule="auto"/>
        <w:jc w:val="both"/>
        <w:rPr>
          <w:rFonts w:ascii="Verdana" w:hAnsi="Verdana"/>
        </w:rPr>
      </w:pPr>
    </w:p>
    <w:p w:rsidR="00A60AFF" w:rsidRDefault="00775C4C" w:rsidP="00395264">
      <w:p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Preside ao Comité de Sustentabilidade do Grupo Benetton, um organismo criado pela empresa para abordar questões estratégicas de sustentabilidade, tendo em vista a boa governança a partir da liderança de topo.</w:t>
      </w:r>
    </w:p>
    <w:p w:rsidR="00A60AFF" w:rsidRDefault="00A60AFF" w:rsidP="00395264">
      <w:pPr>
        <w:spacing w:line="276" w:lineRule="auto"/>
        <w:jc w:val="both"/>
        <w:rPr>
          <w:rFonts w:ascii="Verdana" w:eastAsia="Times New Roman" w:hAnsi="Verdana" w:cs="Times New Roman"/>
        </w:rPr>
      </w:pPr>
    </w:p>
    <w:p w:rsidR="00A60AFF" w:rsidRDefault="00775C4C" w:rsidP="00395264">
      <w:pPr>
        <w:spacing w:line="276" w:lineRule="auto"/>
        <w:jc w:val="both"/>
        <w:rPr>
          <w:rFonts w:ascii="Verdana" w:eastAsia="Times New Roman" w:hAnsi="Verdana" w:cs="Times New Roman"/>
        </w:rPr>
      </w:pPr>
      <w:r>
        <w:rPr>
          <w:rFonts w:ascii="Verdana" w:hAnsi="Verdana"/>
        </w:rPr>
        <w:t>Autora de artigos e de livros sobre Relatórios Empresariais, Responsabilidade Social das Empresas, medição do desempenho, sustentabilidade enquanto perspetiva estratégica na criação de valor e relatórios integrados; é parte ativa da comunidade de investigação nacional e internacional, na qualidade de especialista.</w:t>
      </w:r>
    </w:p>
    <w:sectPr w:rsidR="00A60AFF" w:rsidSect="00A60AFF">
      <w:pgSz w:w="11906" w:h="16838"/>
      <w:pgMar w:top="1418" w:right="680" w:bottom="1418" w:left="317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C9"/>
    <w:rsid w:val="000D2451"/>
    <w:rsid w:val="000E0D1F"/>
    <w:rsid w:val="001B1DC1"/>
    <w:rsid w:val="0025437C"/>
    <w:rsid w:val="003137FD"/>
    <w:rsid w:val="00395264"/>
    <w:rsid w:val="003A1BCA"/>
    <w:rsid w:val="004806FE"/>
    <w:rsid w:val="005C12EE"/>
    <w:rsid w:val="007345C9"/>
    <w:rsid w:val="00775C4C"/>
    <w:rsid w:val="00873A54"/>
    <w:rsid w:val="00885084"/>
    <w:rsid w:val="008B0F8B"/>
    <w:rsid w:val="008F5BF1"/>
    <w:rsid w:val="00A60AFF"/>
    <w:rsid w:val="00AC6E27"/>
    <w:rsid w:val="00C90859"/>
    <w:rsid w:val="00DD0DC2"/>
    <w:rsid w:val="00E32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806FE"/>
    <w:pPr>
      <w:spacing w:after="0" w:line="240" w:lineRule="auto"/>
    </w:pPr>
    <w:rPr>
      <w:rFonts w:ascii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885084"/>
    <w:pPr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itoloCarattere">
    <w:name w:val="Titolo Carattere"/>
    <w:basedOn w:val="Carpredefinitoparagrafo"/>
    <w:link w:val="Titolo"/>
    <w:rsid w:val="00885084"/>
    <w:rPr>
      <w:rFonts w:ascii="Times New Roman" w:eastAsia="Times New Roman" w:hAnsi="Times New Roman" w:cs="Times New Roman"/>
      <w:b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0F8B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0F8B"/>
    <w:rPr>
      <w:rFonts w:ascii="Lucida Grande" w:hAnsi="Lucida Grande"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806FE"/>
    <w:pPr>
      <w:spacing w:after="0" w:line="240" w:lineRule="auto"/>
    </w:pPr>
    <w:rPr>
      <w:rFonts w:ascii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885084"/>
    <w:pPr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itoloCarattere">
    <w:name w:val="Titolo Carattere"/>
    <w:basedOn w:val="Carpredefinitoparagrafo"/>
    <w:link w:val="Titolo"/>
    <w:rsid w:val="00885084"/>
    <w:rPr>
      <w:rFonts w:ascii="Times New Roman" w:eastAsia="Times New Roman" w:hAnsi="Times New Roman" w:cs="Times New Roman"/>
      <w:b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0F8B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0F8B"/>
    <w:rPr>
      <w:rFonts w:ascii="Lucida Grande" w:hAnsi="Lucida Grande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Bentec S.p.A.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Gamba Greta</cp:lastModifiedBy>
  <cp:revision>3</cp:revision>
  <cp:lastPrinted>2015-10-16T07:32:00Z</cp:lastPrinted>
  <dcterms:created xsi:type="dcterms:W3CDTF">2015-10-19T18:14:00Z</dcterms:created>
  <dcterms:modified xsi:type="dcterms:W3CDTF">2015-10-20T08:21:00Z</dcterms:modified>
</cp:coreProperties>
</file>